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sz w:val="32"/>
          <w:szCs w:val="32"/>
        </w:rPr>
      </w:pPr>
      <w:r>
        <w:rPr>
          <w:rFonts w:hint="eastAsia" w:ascii="仿宋" w:hAnsi="仿宋" w:eastAsia="仿宋" w:cs="仿宋"/>
          <w:sz w:val="32"/>
          <w:szCs w:val="32"/>
        </w:rPr>
        <w:t>附件1</w:t>
      </w:r>
    </w:p>
    <w:p>
      <w:pPr>
        <w:jc w:val="center"/>
        <w:rPr>
          <w:rFonts w:hint="eastAsia" w:ascii="小标宋" w:eastAsia="小标宋"/>
          <w:sz w:val="36"/>
          <w:szCs w:val="44"/>
        </w:rPr>
      </w:pPr>
      <w:r>
        <w:rPr>
          <w:rFonts w:hint="eastAsia" w:ascii="小标宋" w:eastAsia="小标宋"/>
          <w:sz w:val="36"/>
          <w:szCs w:val="44"/>
        </w:rPr>
        <w:t>海南省旅游投资发展有限公司招聘岗位基本情况及任职要求</w:t>
      </w:r>
    </w:p>
    <w:tbl>
      <w:tblPr>
        <w:tblStyle w:val="7"/>
        <w:tblW w:w="15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8"/>
        <w:gridCol w:w="6981"/>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1878" w:type="dxa"/>
            <w:noWrap w:val="0"/>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招聘岗位</w:t>
            </w:r>
          </w:p>
        </w:tc>
        <w:tc>
          <w:tcPr>
            <w:tcW w:w="6981" w:type="dxa"/>
            <w:noWrap w:val="0"/>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岗位职责</w:t>
            </w:r>
          </w:p>
        </w:tc>
        <w:tc>
          <w:tcPr>
            <w:tcW w:w="6974" w:type="dxa"/>
            <w:noWrap w:val="0"/>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任职资格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5" w:hRule="atLeast"/>
          <w:jc w:val="center"/>
        </w:trPr>
        <w:tc>
          <w:tcPr>
            <w:tcW w:w="1878" w:type="dxa"/>
            <w:noWrap w:val="0"/>
            <w:vAlign w:val="center"/>
          </w:tcPr>
          <w:p>
            <w:pPr>
              <w:widowControl/>
              <w:spacing w:line="440" w:lineRule="exact"/>
              <w:jc w:val="center"/>
              <w:textAlignment w:val="center"/>
              <w:rPr>
                <w:rFonts w:hint="eastAsia" w:ascii="仿宋" w:hAnsi="仿宋" w:eastAsia="仿宋" w:cs="仿宋"/>
                <w:b w:val="0"/>
                <w:bCs w:val="0"/>
                <w:kern w:val="0"/>
                <w:sz w:val="24"/>
                <w:szCs w:val="24"/>
                <w:u w:val="none" w:color="000000"/>
                <w:lang w:val="en-US" w:bidi="th-TH"/>
              </w:rPr>
            </w:pPr>
            <w:r>
              <w:rPr>
                <w:rFonts w:hint="eastAsia" w:ascii="仿宋" w:hAnsi="仿宋" w:eastAsia="仿宋" w:cs="仿宋"/>
                <w:b w:val="0"/>
                <w:bCs w:val="0"/>
                <w:kern w:val="0"/>
                <w:sz w:val="24"/>
                <w:szCs w:val="24"/>
                <w:u w:val="none" w:color="000000"/>
                <w:lang w:val="en-US" w:bidi="th-TH"/>
              </w:rPr>
              <w:t>信息中心</w:t>
            </w:r>
          </w:p>
          <w:p>
            <w:pPr>
              <w:widowControl/>
              <w:spacing w:line="440" w:lineRule="exact"/>
              <w:jc w:val="center"/>
              <w:textAlignment w:val="center"/>
              <w:rPr>
                <w:rFonts w:hint="eastAsia" w:ascii="仿宋" w:hAnsi="仿宋" w:eastAsia="仿宋" w:cs="仿宋"/>
                <w:b/>
                <w:bCs/>
                <w:kern w:val="0"/>
                <w:sz w:val="24"/>
                <w:szCs w:val="24"/>
                <w:u w:val="none" w:color="000000"/>
                <w:lang w:val="en-US" w:bidi="th-TH"/>
              </w:rPr>
            </w:pPr>
            <w:r>
              <w:rPr>
                <w:rFonts w:hint="eastAsia" w:ascii="仿宋" w:hAnsi="仿宋" w:eastAsia="仿宋" w:cs="仿宋"/>
                <w:b w:val="0"/>
                <w:bCs w:val="0"/>
                <w:kern w:val="0"/>
                <w:sz w:val="24"/>
                <w:szCs w:val="24"/>
                <w:u w:val="none" w:color="000000"/>
                <w:lang w:val="en-US" w:bidi="th-TH"/>
              </w:rPr>
              <w:t>架构岗</w:t>
            </w:r>
          </w:p>
        </w:tc>
        <w:tc>
          <w:tcPr>
            <w:tcW w:w="6981" w:type="dxa"/>
            <w:noWrap w:val="0"/>
            <w:vAlign w:val="bottom"/>
          </w:tcPr>
          <w:p>
            <w:pPr>
              <w:widowControl/>
              <w:spacing w:line="440" w:lineRule="exact"/>
              <w:jc w:val="both"/>
              <w:textAlignment w:val="center"/>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 xml:space="preserve">1.负责公司网络安全，系统集成对接等技术层面的把控管理工作； </w:t>
            </w:r>
          </w:p>
          <w:p>
            <w:pPr>
              <w:widowControl/>
              <w:spacing w:line="440" w:lineRule="exact"/>
              <w:jc w:val="both"/>
              <w:textAlignment w:val="center"/>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2.负责收集与分析需求，设计信息化系统硬件部署、网络架构设计等解决方案；</w:t>
            </w:r>
          </w:p>
          <w:p>
            <w:pPr>
              <w:widowControl/>
              <w:spacing w:line="440" w:lineRule="exact"/>
              <w:jc w:val="both"/>
              <w:textAlignment w:val="center"/>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3.负责对信息系统的重用性、扩展性、安全性、性能、伸缩性、交互性做系统级把握，构建健壮的架构底盘；</w:t>
            </w:r>
          </w:p>
          <w:p>
            <w:pPr>
              <w:widowControl/>
              <w:spacing w:line="440" w:lineRule="exact"/>
              <w:jc w:val="both"/>
              <w:textAlignment w:val="center"/>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4.负责技术体系建设的实施并具备完善的软件工程能力保证系统稳定高效运行；</w:t>
            </w:r>
          </w:p>
          <w:p>
            <w:pPr>
              <w:widowControl/>
              <w:spacing w:line="440" w:lineRule="exact"/>
              <w:jc w:val="both"/>
              <w:textAlignment w:val="center"/>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5.参与系统架构、应用架构和数据架构的规划、设计和评审；</w:t>
            </w:r>
          </w:p>
          <w:p>
            <w:pPr>
              <w:widowControl/>
              <w:spacing w:line="440" w:lineRule="exact"/>
              <w:jc w:val="both"/>
              <w:textAlignment w:val="center"/>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6.指导、处理、协调和解决开发过程中和生产运维中出现的问题。</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1.本科以上学历，年龄35周岁（含）以下</w:t>
            </w:r>
            <w:r>
              <w:rPr>
                <w:rFonts w:hint="eastAsia" w:ascii="仿宋" w:hAnsi="仿宋" w:eastAsia="仿宋" w:cs="仿宋"/>
                <w:kern w:val="0"/>
                <w:sz w:val="24"/>
                <w:szCs w:val="24"/>
                <w:u w:val="none" w:color="000000"/>
                <w:lang w:eastAsia="zh-CN" w:bidi="th-TH"/>
              </w:rPr>
              <w:t>，</w:t>
            </w:r>
            <w:r>
              <w:rPr>
                <w:rFonts w:hint="eastAsia" w:ascii="仿宋" w:hAnsi="仿宋" w:eastAsia="仿宋" w:cs="仿宋"/>
                <w:kern w:val="0"/>
                <w:sz w:val="24"/>
                <w:szCs w:val="24"/>
                <w:u w:val="none" w:color="000000"/>
                <w:lang w:bidi="th-TH"/>
              </w:rPr>
              <w:t>通信、电子工程、计算机等相关专业；</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2.5年以上系统架构工作经验，3年以上Java软件开发和应用架构设计经验；</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3.具有独立承担或者主导设计过中大型的系统总体设计的经验；熟悉高并发、高性能分布式系统设计方法，了解安全性需求解决方案；</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4.思路清晰，有良好的业务理解、系统分析和软件设计能力；</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5.具有良好的沟通能力和横向推动能力；</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6.条件特别优秀者可适当放宽。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widowControl/>
              <w:spacing w:line="440" w:lineRule="exact"/>
              <w:jc w:val="center"/>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信息中心</w:t>
            </w:r>
          </w:p>
          <w:p>
            <w:pPr>
              <w:widowControl/>
              <w:spacing w:line="440" w:lineRule="exact"/>
              <w:jc w:val="center"/>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运维岗</w:t>
            </w:r>
          </w:p>
        </w:tc>
        <w:tc>
          <w:tcPr>
            <w:tcW w:w="6981" w:type="dxa"/>
            <w:noWrap w:val="0"/>
            <w:vAlign w:val="center"/>
          </w:tcPr>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1.负责公司相关系统的架构设计与评审、运维保障、性能优化等工作；</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2.统筹协调国资在线监管平台、正版化软件、网络安全等管理工作；</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3.负责公司网站、OA系统进行日常运维、优化建设及管理等工作；</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4.负责公司视频会议、办公电脑、网络、打印机等电子设备维护保障工作；</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5.负责完成上级领导安排的其他工作。</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1.本科以上学历，年龄35周岁（含）以下</w:t>
            </w:r>
            <w:r>
              <w:rPr>
                <w:rFonts w:hint="eastAsia" w:ascii="仿宋" w:hAnsi="仿宋" w:eastAsia="仿宋" w:cs="仿宋"/>
                <w:kern w:val="0"/>
                <w:sz w:val="24"/>
                <w:szCs w:val="24"/>
                <w:u w:val="none" w:color="000000"/>
                <w:lang w:eastAsia="zh-CN" w:bidi="th-TH"/>
              </w:rPr>
              <w:t>，</w:t>
            </w:r>
            <w:r>
              <w:rPr>
                <w:rFonts w:hint="eastAsia" w:ascii="仿宋" w:hAnsi="仿宋" w:eastAsia="仿宋" w:cs="仿宋"/>
                <w:kern w:val="0"/>
                <w:sz w:val="24"/>
                <w:szCs w:val="24"/>
                <w:u w:val="none" w:color="000000"/>
                <w:lang w:bidi="th-TH"/>
              </w:rPr>
              <w:t>通信、电子工程、计算机等相关专业；</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2.5年以上系统维护管理工作经验；</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3.熟练使用shell/python等脚本化语言，善于使用脚本来完成系统日常运维工作和提升工作效率；</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4.具有较好的学习能力与问题分析能力，能够对复杂逻辑有清晰的分析思路；</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5.条件特别优秀者可适当放宽。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widowControl/>
              <w:spacing w:line="440" w:lineRule="exact"/>
              <w:jc w:val="center"/>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安全管理部</w:t>
            </w:r>
          </w:p>
          <w:p>
            <w:pPr>
              <w:widowControl/>
              <w:spacing w:line="440" w:lineRule="exact"/>
              <w:jc w:val="center"/>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应急管理岗</w:t>
            </w:r>
          </w:p>
        </w:tc>
        <w:tc>
          <w:tcPr>
            <w:tcW w:w="6981" w:type="dxa"/>
            <w:noWrap w:val="0"/>
            <w:vAlign w:val="center"/>
          </w:tcPr>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1.负责制定企业应急管理制度和规程，并监督实施、落实；</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2.负责统筹公司及各业务板块应急管理工作总体指挥和协调工作；</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3.负责组织公司应急培训及救援预案的制定和演练等工作；</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4.负责对公司及各业务板块员工进行安全教育培训，组织开展各类安全活动；</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5.负责组织安全检查，协助和督促相关部门对查出的隐患制定防范措施，监督隐患整改工作的完成情况；</w:t>
            </w:r>
          </w:p>
          <w:p>
            <w:pPr>
              <w:widowControl/>
              <w:spacing w:line="440" w:lineRule="exact"/>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6.负责完成上级领导安排的其他工作。</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1.大学本科及以上学历，年龄35周岁（含）以下；</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2.</w:t>
            </w:r>
            <w:r>
              <w:rPr>
                <w:rFonts w:hint="eastAsia" w:ascii="仿宋" w:hAnsi="仿宋" w:eastAsia="仿宋" w:cs="仿宋"/>
                <w:kern w:val="0"/>
                <w:sz w:val="24"/>
                <w:szCs w:val="24"/>
                <w:u w:val="none" w:color="000000"/>
                <w:lang w:val="en-US" w:eastAsia="zh-CN" w:bidi="th-TH"/>
              </w:rPr>
              <w:t>具备</w:t>
            </w:r>
            <w:r>
              <w:rPr>
                <w:rFonts w:hint="eastAsia" w:ascii="仿宋" w:hAnsi="仿宋" w:eastAsia="仿宋" w:cs="仿宋"/>
                <w:kern w:val="0"/>
                <w:sz w:val="24"/>
                <w:szCs w:val="24"/>
                <w:u w:val="none" w:color="000000"/>
                <w:lang w:bidi="th-TH"/>
              </w:rPr>
              <w:t>相关行业领域中级及以上专业技术资格或二级及以上职业资格</w:t>
            </w:r>
            <w:r>
              <w:rPr>
                <w:rFonts w:hint="eastAsia" w:ascii="仿宋" w:hAnsi="仿宋" w:eastAsia="仿宋" w:cs="仿宋"/>
                <w:kern w:val="0"/>
                <w:sz w:val="24"/>
                <w:szCs w:val="24"/>
                <w:u w:val="none" w:color="000000"/>
                <w:lang w:val="en-US" w:eastAsia="zh-CN" w:bidi="th-TH"/>
              </w:rPr>
              <w:t>优先考虑</w:t>
            </w:r>
            <w:r>
              <w:rPr>
                <w:rFonts w:hint="eastAsia" w:ascii="仿宋" w:hAnsi="仿宋" w:eastAsia="仿宋" w:cs="仿宋"/>
                <w:kern w:val="0"/>
                <w:sz w:val="24"/>
                <w:szCs w:val="24"/>
                <w:u w:val="none" w:color="000000"/>
                <w:lang w:bidi="th-TH"/>
              </w:rPr>
              <w:t>；</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3.具备5年以上大型集团企业安全、应急生产管理工作经验；</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4.具备较强的组织协调能力、沟通能力与执行能力；</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5.身体健康，能适应应急管理工作，抗压能力强；</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u w:val="none" w:color="000000"/>
                <w:lang w:bidi="th-TH"/>
              </w:rPr>
              <w:t>6.条件特别优秀者可适当放宽。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pStyle w:val="2"/>
              <w:ind w:left="0" w:leftChars="0" w:firstLine="0" w:firstLineChars="0"/>
              <w:jc w:val="center"/>
              <w:rPr>
                <w:rFonts w:hint="eastAsia" w:ascii="仿宋" w:hAnsi="仿宋" w:eastAsia="仿宋" w:cs="仿宋"/>
                <w:b w:val="0"/>
                <w:bCs w:val="0"/>
                <w:kern w:val="0"/>
                <w:sz w:val="24"/>
                <w:szCs w:val="24"/>
                <w:highlight w:val="none"/>
                <w:u w:val="none" w:color="000000"/>
                <w:lang w:val="en-US" w:eastAsia="zh-CN" w:bidi="th-TH"/>
              </w:rPr>
            </w:pPr>
            <w:r>
              <w:rPr>
                <w:rFonts w:hint="eastAsia" w:ascii="仿宋" w:hAnsi="仿宋" w:eastAsia="仿宋" w:cs="仿宋"/>
                <w:b w:val="0"/>
                <w:bCs w:val="0"/>
                <w:kern w:val="0"/>
                <w:sz w:val="24"/>
                <w:szCs w:val="24"/>
                <w:highlight w:val="none"/>
                <w:u w:val="none" w:color="000000"/>
                <w:lang w:val="en-US" w:eastAsia="zh-CN" w:bidi="th-TH"/>
              </w:rPr>
              <w:t>环岛公路旅游运营公司（筹）总经理</w:t>
            </w:r>
          </w:p>
        </w:tc>
        <w:tc>
          <w:tcPr>
            <w:tcW w:w="6981" w:type="dxa"/>
            <w:noWrap w:val="0"/>
            <w:vAlign w:val="center"/>
          </w:tcPr>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w:t>
            </w:r>
            <w:r>
              <w:rPr>
                <w:rFonts w:hint="eastAsia" w:ascii="仿宋" w:hAnsi="仿宋" w:eastAsia="仿宋" w:cs="仿宋"/>
                <w:kern w:val="0"/>
                <w:sz w:val="24"/>
                <w:szCs w:val="24"/>
                <w:highlight w:val="none"/>
                <w:u w:val="none" w:color="000000"/>
                <w:lang w:val="en-US" w:eastAsia="zh-CN" w:bidi="th-TH"/>
              </w:rPr>
              <w:t>主持制定</w:t>
            </w:r>
            <w:r>
              <w:rPr>
                <w:rFonts w:hint="eastAsia" w:ascii="仿宋" w:hAnsi="仿宋" w:eastAsia="仿宋" w:cs="仿宋"/>
                <w:kern w:val="0"/>
                <w:sz w:val="24"/>
                <w:szCs w:val="24"/>
                <w:highlight w:val="none"/>
                <w:u w:val="none" w:color="000000"/>
                <w:lang w:bidi="th-TH"/>
              </w:rPr>
              <w:t>公司发展规划</w:t>
            </w:r>
            <w:r>
              <w:rPr>
                <w:rFonts w:hint="eastAsia" w:ascii="仿宋" w:hAnsi="仿宋" w:eastAsia="仿宋" w:cs="仿宋"/>
                <w:kern w:val="0"/>
                <w:sz w:val="24"/>
                <w:szCs w:val="24"/>
                <w:highlight w:val="none"/>
                <w:u w:val="none" w:color="000000"/>
                <w:lang w:eastAsia="zh-CN" w:bidi="th-TH"/>
              </w:rPr>
              <w:t>、</w:t>
            </w:r>
            <w:r>
              <w:rPr>
                <w:rFonts w:hint="eastAsia" w:ascii="仿宋" w:hAnsi="仿宋" w:eastAsia="仿宋" w:cs="仿宋"/>
                <w:kern w:val="0"/>
                <w:sz w:val="24"/>
                <w:szCs w:val="24"/>
                <w:highlight w:val="none"/>
                <w:u w:val="none" w:color="000000"/>
                <w:lang w:bidi="th-TH"/>
              </w:rPr>
              <w:t>公司市场定位等长短期发展战略及目标，全面负责</w:t>
            </w:r>
            <w:r>
              <w:rPr>
                <w:rFonts w:hint="eastAsia" w:ascii="仿宋" w:hAnsi="仿宋" w:eastAsia="仿宋" w:cs="仿宋"/>
                <w:kern w:val="0"/>
                <w:sz w:val="24"/>
                <w:szCs w:val="24"/>
                <w:highlight w:val="none"/>
                <w:u w:val="none" w:color="000000"/>
                <w:lang w:val="en-US" w:eastAsia="zh-CN" w:bidi="th-TH"/>
              </w:rPr>
              <w:t>公司</w:t>
            </w:r>
            <w:r>
              <w:rPr>
                <w:rFonts w:hint="eastAsia" w:ascii="仿宋" w:hAnsi="仿宋" w:eastAsia="仿宋" w:cs="仿宋"/>
                <w:kern w:val="0"/>
                <w:sz w:val="24"/>
                <w:szCs w:val="24"/>
                <w:highlight w:val="none"/>
                <w:u w:val="none" w:color="000000"/>
                <w:lang w:bidi="th-TH"/>
              </w:rPr>
              <w:t>日常经营管理工作；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w:t>
            </w:r>
            <w:r>
              <w:rPr>
                <w:rFonts w:hint="eastAsia" w:ascii="仿宋" w:hAnsi="仿宋" w:eastAsia="仿宋" w:cs="仿宋"/>
                <w:kern w:val="0"/>
                <w:sz w:val="24"/>
                <w:szCs w:val="24"/>
                <w:highlight w:val="none"/>
                <w:u w:val="none" w:color="000000"/>
                <w:lang w:val="en-US" w:eastAsia="zh-CN" w:bidi="th-TH"/>
              </w:rPr>
              <w:t>负责环岛旅游公路驿站运营、赛事活动策划、旅游服务提供、房车自驾车营地运营</w:t>
            </w:r>
            <w:r>
              <w:rPr>
                <w:rFonts w:hint="eastAsia" w:ascii="仿宋" w:hAnsi="仿宋" w:eastAsia="仿宋" w:cs="仿宋"/>
                <w:kern w:val="0"/>
                <w:sz w:val="24"/>
                <w:szCs w:val="24"/>
                <w:highlight w:val="none"/>
                <w:u w:val="none" w:color="000000"/>
                <w:lang w:bidi="th-TH"/>
              </w:rPr>
              <w:t>等工作；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3.负责</w:t>
            </w:r>
            <w:r>
              <w:rPr>
                <w:rFonts w:hint="eastAsia" w:ascii="仿宋" w:hAnsi="仿宋" w:eastAsia="仿宋" w:cs="仿宋"/>
                <w:kern w:val="0"/>
                <w:sz w:val="24"/>
                <w:szCs w:val="24"/>
                <w:highlight w:val="none"/>
                <w:u w:val="none" w:color="000000"/>
                <w:lang w:val="en-US" w:eastAsia="zh-CN" w:bidi="th-TH"/>
              </w:rPr>
              <w:t>环岛旅游公路沿线公司项目</w:t>
            </w:r>
            <w:r>
              <w:rPr>
                <w:rFonts w:hint="eastAsia" w:ascii="仿宋" w:hAnsi="仿宋" w:eastAsia="仿宋" w:cs="仿宋"/>
                <w:kern w:val="0"/>
                <w:sz w:val="24"/>
                <w:szCs w:val="24"/>
                <w:highlight w:val="none"/>
                <w:u w:val="none" w:color="000000"/>
                <w:lang w:bidi="th-TH"/>
              </w:rPr>
              <w:t>日常管理、</w:t>
            </w:r>
            <w:r>
              <w:rPr>
                <w:rFonts w:hint="eastAsia" w:ascii="仿宋" w:hAnsi="仿宋" w:eastAsia="仿宋" w:cs="仿宋"/>
                <w:kern w:val="0"/>
                <w:sz w:val="24"/>
                <w:szCs w:val="24"/>
                <w:highlight w:val="none"/>
                <w:u w:val="none" w:color="000000"/>
                <w:lang w:val="en-US" w:eastAsia="zh-CN" w:bidi="th-TH"/>
              </w:rPr>
              <w:t>市场营销及招商运营</w:t>
            </w:r>
            <w:r>
              <w:rPr>
                <w:rFonts w:hint="eastAsia" w:ascii="仿宋" w:hAnsi="仿宋" w:eastAsia="仿宋" w:cs="仿宋"/>
                <w:kern w:val="0"/>
                <w:sz w:val="24"/>
                <w:szCs w:val="24"/>
                <w:highlight w:val="none"/>
                <w:u w:val="none" w:color="000000"/>
                <w:lang w:bidi="th-TH"/>
              </w:rPr>
              <w:t>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4.策划推进及组织协调重大营运计划、进行市场发展跟踪和策略调整；</w:t>
            </w:r>
          </w:p>
          <w:p>
            <w:pPr>
              <w:pStyle w:val="12"/>
              <w:numPr>
                <w:ilvl w:val="0"/>
                <w:numId w:val="0"/>
              </w:numPr>
              <w:adjustRightInd w:val="0"/>
              <w:snapToGrid w:val="0"/>
              <w:spacing w:line="340" w:lineRule="atLeast"/>
              <w:ind w:left="0" w:leftChars="0" w:firstLine="0" w:firstLineChars="0"/>
              <w:jc w:val="left"/>
              <w:rPr>
                <w:rFonts w:hint="eastAsia" w:ascii="仿宋" w:hAnsi="仿宋" w:eastAsia="仿宋" w:cs="仿宋"/>
                <w:kern w:val="0"/>
                <w:sz w:val="24"/>
                <w:szCs w:val="24"/>
                <w:highlight w:val="none"/>
                <w:u w:val="none" w:color="000000"/>
                <w:lang w:val="en-US" w:eastAsia="zh-CN" w:bidi="th-TH"/>
              </w:rPr>
            </w:pPr>
            <w:r>
              <w:rPr>
                <w:rFonts w:hint="eastAsia" w:ascii="仿宋" w:hAnsi="仿宋" w:eastAsia="仿宋" w:cs="仿宋"/>
                <w:kern w:val="0"/>
                <w:sz w:val="24"/>
                <w:szCs w:val="24"/>
                <w:highlight w:val="none"/>
                <w:u w:val="none" w:color="000000"/>
                <w:lang w:bidi="th-TH"/>
              </w:rPr>
              <w:t>5.落实和执行公司作出的其他决策事项。</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1.大学本科及以上学历，旅游管理、市场营销、经济管理等相关专业，年龄45周岁及以下；</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2.具有8年以上大中型</w:t>
            </w:r>
            <w:r>
              <w:rPr>
                <w:rFonts w:hint="eastAsia" w:ascii="仿宋" w:hAnsi="仿宋" w:eastAsia="仿宋" w:cs="仿宋"/>
                <w:kern w:val="0"/>
                <w:sz w:val="24"/>
                <w:szCs w:val="24"/>
                <w:highlight w:val="none"/>
                <w:u w:val="none" w:color="000000"/>
                <w:lang w:val="en-US" w:eastAsia="zh-CN" w:bidi="th-TH"/>
              </w:rPr>
              <w:t>旅游</w:t>
            </w:r>
            <w:r>
              <w:rPr>
                <w:rFonts w:hint="eastAsia" w:ascii="仿宋" w:hAnsi="仿宋" w:eastAsia="仿宋" w:cs="仿宋"/>
                <w:kern w:val="0"/>
                <w:sz w:val="24"/>
                <w:szCs w:val="24"/>
                <w:highlight w:val="none"/>
                <w:u w:val="none" w:color="000000"/>
                <w:lang w:bidi="th-TH"/>
              </w:rPr>
              <w:t>集团化企业中层以上管理岗位</w:t>
            </w:r>
            <w:r>
              <w:rPr>
                <w:rFonts w:hint="eastAsia" w:ascii="仿宋" w:hAnsi="仿宋" w:eastAsia="仿宋" w:cs="仿宋"/>
                <w:kern w:val="0"/>
                <w:sz w:val="24"/>
                <w:szCs w:val="24"/>
                <w:highlight w:val="none"/>
                <w:u w:val="none" w:color="000000"/>
                <w:lang w:val="en-US" w:eastAsia="zh-CN" w:bidi="th-TH"/>
              </w:rPr>
              <w:t>或</w:t>
            </w:r>
            <w:r>
              <w:rPr>
                <w:rFonts w:hint="eastAsia" w:ascii="仿宋" w:hAnsi="仿宋" w:eastAsia="仿宋" w:cs="仿宋"/>
                <w:kern w:val="0"/>
                <w:sz w:val="24"/>
                <w:szCs w:val="24"/>
                <w:highlight w:val="none"/>
                <w:u w:val="none" w:color="000000"/>
                <w:lang w:bidi="th-TH"/>
              </w:rPr>
              <w:t>景区运营管理工作经验，具备景区运营、体育赛事、房车旅游等相关项目管理的成功运营经验者优先；</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3.负责制定公司运营管理体系及运营规划，</w:t>
            </w:r>
            <w:r>
              <w:rPr>
                <w:rFonts w:hint="eastAsia" w:ascii="仿宋" w:hAnsi="仿宋" w:eastAsia="仿宋" w:cs="仿宋"/>
                <w:kern w:val="0"/>
                <w:sz w:val="24"/>
                <w:szCs w:val="24"/>
                <w:highlight w:val="none"/>
                <w:u w:val="none" w:color="000000"/>
                <w:lang w:val="en-US" w:eastAsia="zh-CN" w:bidi="th-TH"/>
              </w:rPr>
              <w:t>具备</w:t>
            </w:r>
            <w:r>
              <w:rPr>
                <w:rFonts w:hint="eastAsia" w:ascii="仿宋" w:hAnsi="仿宋" w:eastAsia="仿宋" w:cs="仿宋"/>
                <w:kern w:val="0"/>
                <w:sz w:val="24"/>
                <w:szCs w:val="24"/>
                <w:highlight w:val="none"/>
                <w:u w:val="none" w:color="000000"/>
                <w:lang w:bidi="th-TH"/>
              </w:rPr>
              <w:t>企业管理、市场营销、项目管理</w:t>
            </w:r>
            <w:r>
              <w:rPr>
                <w:rFonts w:hint="eastAsia" w:ascii="仿宋" w:hAnsi="仿宋" w:eastAsia="仿宋" w:cs="仿宋"/>
                <w:kern w:val="0"/>
                <w:sz w:val="24"/>
                <w:szCs w:val="24"/>
                <w:highlight w:val="none"/>
                <w:u w:val="none" w:color="000000"/>
                <w:lang w:val="en-US" w:eastAsia="zh-CN" w:bidi="th-TH"/>
              </w:rPr>
              <w:t>能力</w:t>
            </w:r>
            <w:r>
              <w:rPr>
                <w:rFonts w:hint="eastAsia" w:ascii="仿宋" w:hAnsi="仿宋" w:eastAsia="仿宋" w:cs="仿宋"/>
                <w:kern w:val="0"/>
                <w:sz w:val="24"/>
                <w:szCs w:val="24"/>
                <w:highlight w:val="none"/>
                <w:u w:val="none" w:color="000000"/>
                <w:lang w:bidi="th-TH"/>
              </w:rPr>
              <w:t>；</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4.具有优秀的领导能力，良好的组织协调能力、人际沟通和表达能力、严谨细致的思维和判断能力以及团队协作能力；</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5.身体健康，抗压能力强，同等条件下，中共党员优先考虑；</w:t>
            </w:r>
          </w:p>
          <w:p>
            <w:pPr>
              <w:adjustRightInd w:val="0"/>
              <w:snapToGrid w:val="0"/>
              <w:spacing w:line="340" w:lineRule="atLeast"/>
              <w:jc w:val="left"/>
              <w:rPr>
                <w:rFonts w:hint="eastAsia" w:ascii="仿宋" w:hAnsi="仿宋" w:eastAsia="仿宋" w:cs="仿宋"/>
                <w:kern w:val="0"/>
                <w:sz w:val="24"/>
                <w:szCs w:val="24"/>
                <w:highlight w:val="none"/>
                <w:u w:val="none" w:color="000000"/>
                <w:lang w:val="en-US" w:eastAsia="zh-CN" w:bidi="th-TH"/>
              </w:rPr>
            </w:pPr>
            <w:r>
              <w:rPr>
                <w:rFonts w:hint="eastAsia" w:ascii="仿宋" w:hAnsi="仿宋" w:eastAsia="仿宋" w:cs="仿宋"/>
                <w:kern w:val="0"/>
                <w:sz w:val="24"/>
                <w:szCs w:val="24"/>
                <w:highlight w:val="none"/>
                <w:u w:val="none" w:color="000000"/>
                <w:lang w:bidi="th-TH"/>
              </w:rPr>
              <w:t>6.条件特别优秀者可以适当放宽。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pStyle w:val="2"/>
              <w:ind w:left="0" w:leftChars="0" w:firstLine="0" w:firstLineChars="0"/>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kern w:val="0"/>
                <w:sz w:val="24"/>
                <w:szCs w:val="24"/>
                <w:highlight w:val="none"/>
                <w:u w:val="none" w:color="000000"/>
                <w:lang w:val="en-US" w:eastAsia="zh-CN" w:bidi="th-TH"/>
              </w:rPr>
              <w:t>环岛公路旅游运营公司（筹）副总经理</w:t>
            </w:r>
          </w:p>
        </w:tc>
        <w:tc>
          <w:tcPr>
            <w:tcW w:w="6981" w:type="dxa"/>
            <w:noWrap w:val="0"/>
            <w:vAlign w:val="center"/>
          </w:tcPr>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1.参与公司发展规划，协助制定公司市场定位等长短期发展战略及目标；</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w:t>
            </w:r>
            <w:r>
              <w:rPr>
                <w:rFonts w:hint="eastAsia" w:ascii="仿宋" w:hAnsi="仿宋" w:eastAsia="仿宋" w:cs="仿宋"/>
                <w:kern w:val="0"/>
                <w:sz w:val="24"/>
                <w:szCs w:val="24"/>
                <w:highlight w:val="none"/>
                <w:u w:val="none" w:color="000000"/>
                <w:lang w:val="en-US" w:eastAsia="zh-CN" w:bidi="th-TH"/>
              </w:rPr>
              <w:t>参与环岛旅游公路驿站运营、赛事活动策划、旅游服务提供、房车自驾车营地运营</w:t>
            </w:r>
            <w:r>
              <w:rPr>
                <w:rFonts w:hint="eastAsia" w:ascii="仿宋" w:hAnsi="仿宋" w:eastAsia="仿宋" w:cs="仿宋"/>
                <w:kern w:val="0"/>
                <w:sz w:val="24"/>
                <w:szCs w:val="24"/>
                <w:highlight w:val="none"/>
                <w:u w:val="none" w:color="000000"/>
                <w:lang w:bidi="th-TH"/>
              </w:rPr>
              <w:t>等</w:t>
            </w:r>
            <w:r>
              <w:rPr>
                <w:rFonts w:hint="eastAsia" w:ascii="仿宋" w:hAnsi="仿宋" w:eastAsia="仿宋" w:cs="仿宋"/>
                <w:kern w:val="0"/>
                <w:sz w:val="24"/>
                <w:szCs w:val="24"/>
                <w:highlight w:val="none"/>
                <w:u w:val="none" w:color="000000"/>
                <w:lang w:val="en-US" w:eastAsia="zh-CN" w:bidi="th-TH"/>
              </w:rPr>
              <w:t>管理</w:t>
            </w:r>
            <w:r>
              <w:rPr>
                <w:rFonts w:hint="eastAsia" w:ascii="仿宋" w:hAnsi="仿宋" w:eastAsia="仿宋" w:cs="仿宋"/>
                <w:kern w:val="0"/>
                <w:sz w:val="24"/>
                <w:szCs w:val="24"/>
                <w:highlight w:val="none"/>
                <w:u w:val="none" w:color="000000"/>
                <w:lang w:bidi="th-TH"/>
              </w:rPr>
              <w:t>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3.负责</w:t>
            </w:r>
            <w:r>
              <w:rPr>
                <w:rFonts w:hint="eastAsia" w:ascii="仿宋" w:hAnsi="仿宋" w:eastAsia="仿宋" w:cs="仿宋"/>
                <w:kern w:val="0"/>
                <w:sz w:val="24"/>
                <w:szCs w:val="24"/>
                <w:highlight w:val="none"/>
                <w:u w:val="none" w:color="000000"/>
                <w:lang w:val="en-US" w:eastAsia="zh-CN" w:bidi="th-TH"/>
              </w:rPr>
              <w:t>环岛旅游公路沿线公司项目</w:t>
            </w:r>
            <w:r>
              <w:rPr>
                <w:rFonts w:hint="eastAsia" w:ascii="仿宋" w:hAnsi="仿宋" w:eastAsia="仿宋" w:cs="仿宋"/>
                <w:kern w:val="0"/>
                <w:sz w:val="24"/>
                <w:szCs w:val="24"/>
                <w:highlight w:val="none"/>
                <w:u w:val="none" w:color="000000"/>
                <w:lang w:bidi="th-TH"/>
              </w:rPr>
              <w:t>日常管理、</w:t>
            </w:r>
            <w:r>
              <w:rPr>
                <w:rFonts w:hint="eastAsia" w:ascii="仿宋" w:hAnsi="仿宋" w:eastAsia="仿宋" w:cs="仿宋"/>
                <w:kern w:val="0"/>
                <w:sz w:val="24"/>
                <w:szCs w:val="24"/>
                <w:highlight w:val="none"/>
                <w:u w:val="none" w:color="000000"/>
                <w:lang w:val="en-US" w:eastAsia="zh-CN" w:bidi="th-TH"/>
              </w:rPr>
              <w:t>市场营销及招商运营</w:t>
            </w:r>
            <w:r>
              <w:rPr>
                <w:rFonts w:hint="eastAsia" w:ascii="仿宋" w:hAnsi="仿宋" w:eastAsia="仿宋" w:cs="仿宋"/>
                <w:kern w:val="0"/>
                <w:sz w:val="24"/>
                <w:szCs w:val="24"/>
                <w:highlight w:val="none"/>
                <w:u w:val="none" w:color="000000"/>
                <w:lang w:bidi="th-TH"/>
              </w:rPr>
              <w:t>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4.进行重要商机、合作的沟通和评估，并提出可实施性合理化建议；</w:t>
            </w:r>
          </w:p>
          <w:p>
            <w:pPr>
              <w:pStyle w:val="12"/>
              <w:numPr>
                <w:ilvl w:val="0"/>
                <w:numId w:val="0"/>
              </w:numPr>
              <w:adjustRightInd w:val="0"/>
              <w:snapToGrid w:val="0"/>
              <w:spacing w:line="340" w:lineRule="atLeast"/>
              <w:ind w:left="0" w:leftChars="0" w:firstLine="0" w:firstLineChars="0"/>
              <w:jc w:val="left"/>
              <w:rPr>
                <w:rFonts w:hint="eastAsia" w:ascii="仿宋" w:hAnsi="仿宋" w:eastAsia="仿宋" w:cs="仿宋"/>
                <w:b w:val="0"/>
                <w:bCs w:val="0"/>
                <w:sz w:val="24"/>
                <w:szCs w:val="24"/>
                <w:lang w:val="en-US" w:eastAsia="zh-CN"/>
              </w:rPr>
            </w:pPr>
            <w:r>
              <w:rPr>
                <w:rFonts w:hint="eastAsia" w:ascii="仿宋" w:hAnsi="仿宋" w:eastAsia="仿宋" w:cs="仿宋"/>
                <w:kern w:val="0"/>
                <w:sz w:val="24"/>
                <w:szCs w:val="24"/>
                <w:highlight w:val="none"/>
                <w:u w:val="none" w:color="000000"/>
                <w:lang w:bidi="th-TH"/>
              </w:rPr>
              <w:t>5.落实和执行公司作出的其他决策事项。</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1.大学本科及以上学历，旅游管理、市场营销、经济管理等相关专业，年龄45周岁及以下；</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2.具有8年以上大中型</w:t>
            </w:r>
            <w:r>
              <w:rPr>
                <w:rFonts w:hint="eastAsia" w:ascii="仿宋" w:hAnsi="仿宋" w:eastAsia="仿宋" w:cs="仿宋"/>
                <w:kern w:val="0"/>
                <w:sz w:val="24"/>
                <w:szCs w:val="24"/>
                <w:highlight w:val="none"/>
                <w:u w:val="none" w:color="000000"/>
                <w:lang w:val="en-US" w:eastAsia="zh-CN" w:bidi="th-TH"/>
              </w:rPr>
              <w:t>旅游</w:t>
            </w:r>
            <w:r>
              <w:rPr>
                <w:rFonts w:hint="eastAsia" w:ascii="仿宋" w:hAnsi="仿宋" w:eastAsia="仿宋" w:cs="仿宋"/>
                <w:kern w:val="0"/>
                <w:sz w:val="24"/>
                <w:szCs w:val="24"/>
                <w:highlight w:val="none"/>
                <w:u w:val="none" w:color="000000"/>
                <w:lang w:bidi="th-TH"/>
              </w:rPr>
              <w:t>集团化企业中层以上管理岗位</w:t>
            </w:r>
            <w:r>
              <w:rPr>
                <w:rFonts w:hint="eastAsia" w:ascii="仿宋" w:hAnsi="仿宋" w:eastAsia="仿宋" w:cs="仿宋"/>
                <w:kern w:val="0"/>
                <w:sz w:val="24"/>
                <w:szCs w:val="24"/>
                <w:highlight w:val="none"/>
                <w:u w:val="none" w:color="000000"/>
                <w:lang w:val="en-US" w:eastAsia="zh-CN" w:bidi="th-TH"/>
              </w:rPr>
              <w:t>或</w:t>
            </w:r>
            <w:r>
              <w:rPr>
                <w:rFonts w:hint="eastAsia" w:ascii="仿宋" w:hAnsi="仿宋" w:eastAsia="仿宋" w:cs="仿宋"/>
                <w:kern w:val="0"/>
                <w:sz w:val="24"/>
                <w:szCs w:val="24"/>
                <w:highlight w:val="none"/>
                <w:u w:val="none" w:color="000000"/>
                <w:lang w:bidi="th-TH"/>
              </w:rPr>
              <w:t>景区运营管理工作经验，具备景区运营、体育赛事、房车旅游等相关项目管理的成功运营经验者优先；</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3.负责</w:t>
            </w:r>
            <w:r>
              <w:rPr>
                <w:rFonts w:hint="eastAsia" w:ascii="仿宋" w:hAnsi="仿宋" w:eastAsia="仿宋" w:cs="仿宋"/>
                <w:kern w:val="0"/>
                <w:sz w:val="24"/>
                <w:szCs w:val="24"/>
                <w:highlight w:val="none"/>
                <w:u w:val="none" w:color="000000"/>
                <w:lang w:val="en-US" w:eastAsia="zh-CN" w:bidi="th-TH"/>
              </w:rPr>
              <w:t>搭建公司</w:t>
            </w:r>
            <w:r>
              <w:rPr>
                <w:rFonts w:hint="eastAsia" w:ascii="仿宋" w:hAnsi="仿宋" w:eastAsia="仿宋" w:cs="仿宋"/>
                <w:kern w:val="0"/>
                <w:sz w:val="24"/>
                <w:szCs w:val="24"/>
                <w:highlight w:val="none"/>
                <w:u w:val="none" w:color="000000"/>
                <w:lang w:bidi="th-TH"/>
              </w:rPr>
              <w:t>营销体系，建立健全招商</w:t>
            </w:r>
            <w:r>
              <w:rPr>
                <w:rFonts w:hint="eastAsia" w:ascii="仿宋" w:hAnsi="仿宋" w:eastAsia="仿宋" w:cs="仿宋"/>
                <w:kern w:val="0"/>
                <w:sz w:val="24"/>
                <w:szCs w:val="24"/>
                <w:highlight w:val="none"/>
                <w:u w:val="none" w:color="000000"/>
                <w:lang w:val="en-US" w:eastAsia="zh-CN" w:bidi="th-TH"/>
              </w:rPr>
              <w:t>运营</w:t>
            </w:r>
            <w:r>
              <w:rPr>
                <w:rFonts w:hint="eastAsia" w:ascii="仿宋" w:hAnsi="仿宋" w:eastAsia="仿宋" w:cs="仿宋"/>
                <w:kern w:val="0"/>
                <w:sz w:val="24"/>
                <w:szCs w:val="24"/>
                <w:highlight w:val="none"/>
                <w:u w:val="none" w:color="000000"/>
                <w:lang w:bidi="th-TH"/>
              </w:rPr>
              <w:t>制度；</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4.具有优秀的领导能力、敏锐的市场洞察力、优秀的项目组织和市场开拓能力；</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5.身体健康，抗压能力强，同等条件下，中共党员优先考虑；</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highlight w:val="none"/>
                <w:u w:val="none" w:color="000000"/>
                <w:lang w:bidi="th-TH"/>
              </w:rPr>
              <w:t>6.条件特别优秀者可以适当放宽。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pStyle w:val="2"/>
              <w:ind w:left="0" w:leftChars="0" w:firstLine="0" w:firstLineChars="0"/>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kern w:val="0"/>
                <w:sz w:val="24"/>
                <w:szCs w:val="24"/>
                <w:highlight w:val="none"/>
                <w:u w:val="none" w:color="000000"/>
                <w:lang w:val="en-US" w:eastAsia="zh-CN" w:bidi="th-TH"/>
              </w:rPr>
              <w:t>环岛公路旅游运营公司（筹）运营管理部部长</w:t>
            </w:r>
          </w:p>
        </w:tc>
        <w:tc>
          <w:tcPr>
            <w:tcW w:w="6981" w:type="dxa"/>
            <w:noWrap w:val="0"/>
            <w:vAlign w:val="center"/>
          </w:tcPr>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 xml:space="preserve">1.负责各景区项目的运营体系建立、管理及流程梳理； </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2.负责拟定各景区项目的年度运营计划；</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 xml:space="preserve">3.负责各景区项目的风险控制工作； </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 xml:space="preserve">4.负责各景区项目内外协同工作，资源整合等工作； </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5.负责监督指导各项目在运营前后台的服务品质把控；</w:t>
            </w:r>
          </w:p>
          <w:p>
            <w:pPr>
              <w:pStyle w:val="12"/>
              <w:numPr>
                <w:ilvl w:val="0"/>
                <w:numId w:val="0"/>
              </w:numPr>
              <w:adjustRightInd w:val="0"/>
              <w:snapToGrid w:val="0"/>
              <w:spacing w:line="340" w:lineRule="atLeast"/>
              <w:ind w:left="0" w:leftChars="0" w:firstLine="0" w:firstLineChars="0"/>
              <w:jc w:val="left"/>
              <w:rPr>
                <w:rFonts w:hint="eastAsia" w:ascii="仿宋" w:hAnsi="仿宋" w:eastAsia="仿宋" w:cs="仿宋"/>
                <w:b w:val="0"/>
                <w:bCs w:val="0"/>
                <w:sz w:val="24"/>
                <w:szCs w:val="24"/>
                <w:lang w:val="en-US" w:eastAsia="zh-CN"/>
              </w:rPr>
            </w:pPr>
            <w:r>
              <w:rPr>
                <w:rFonts w:hint="eastAsia" w:ascii="仿宋" w:hAnsi="仿宋" w:eastAsia="仿宋" w:cs="仿宋"/>
                <w:kern w:val="0"/>
                <w:sz w:val="24"/>
                <w:szCs w:val="24"/>
                <w:highlight w:val="none"/>
                <w:u w:val="none" w:color="000000"/>
                <w:lang w:bidi="th-TH"/>
              </w:rPr>
              <w:t>6.完成上级领导交办的其他任务。</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1.大学本科及以上学历，旅游管理、市场营销等相关专业，年龄45周岁及以下；</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2.具有5年以上景区运营管理、体育赛事等旅游项目工作经验；</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3.具备丰富的景区旅游等文旅类项目经营、营销管理方面经验；</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4.具备较强的沟通协调能力、资源整合能力、商务谈判能力及营管理能力，同等条件下，中共党员优先考虑；</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highlight w:val="none"/>
                <w:u w:val="none" w:color="000000"/>
                <w:lang w:bidi="th-TH"/>
              </w:rPr>
              <w:t>5.条件特别优秀者可以适当放宽。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pStyle w:val="2"/>
              <w:ind w:left="0" w:leftChars="0" w:firstLine="0" w:firstLineChars="0"/>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kern w:val="0"/>
                <w:sz w:val="24"/>
                <w:szCs w:val="24"/>
                <w:highlight w:val="none"/>
                <w:u w:val="none" w:color="000000"/>
                <w:lang w:val="en-US" w:eastAsia="zh-CN" w:bidi="th-TH"/>
              </w:rPr>
              <w:t>环岛公路旅游运营公司（筹）招商推广部部长</w:t>
            </w:r>
          </w:p>
        </w:tc>
        <w:tc>
          <w:tcPr>
            <w:tcW w:w="6981" w:type="dxa"/>
            <w:noWrap w:val="0"/>
            <w:vAlign w:val="center"/>
          </w:tcPr>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 xml:space="preserve">1.负责参与制定招商计划与执行，以确保实现项目回款； </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2.负责前期市场研究，具备准确的市场定位、产品定位、客户定位等建议能力，展开周边竞品及对标项目的常态化市调并定期形成分析报告；</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3.负责目标商户的落地工作，包括入驻流程、装修消防对接、物业工程对接；</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4.负责具体招商工作，完成招商任务，对招商指标负责；</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5.负责项目推广宣传工作；</w:t>
            </w:r>
          </w:p>
          <w:p>
            <w:pPr>
              <w:pStyle w:val="12"/>
              <w:numPr>
                <w:ilvl w:val="0"/>
                <w:numId w:val="0"/>
              </w:numPr>
              <w:adjustRightInd w:val="0"/>
              <w:snapToGrid w:val="0"/>
              <w:spacing w:line="340" w:lineRule="atLeast"/>
              <w:ind w:left="0" w:leftChars="0" w:firstLine="0" w:firstLineChars="0"/>
              <w:jc w:val="left"/>
              <w:rPr>
                <w:rFonts w:hint="eastAsia" w:ascii="仿宋" w:hAnsi="仿宋" w:eastAsia="仿宋" w:cs="仿宋"/>
                <w:b w:val="0"/>
                <w:bCs w:val="0"/>
                <w:sz w:val="24"/>
                <w:szCs w:val="24"/>
                <w:lang w:val="en-US" w:eastAsia="zh-CN"/>
              </w:rPr>
            </w:pPr>
            <w:r>
              <w:rPr>
                <w:rFonts w:hint="eastAsia" w:ascii="仿宋" w:hAnsi="仿宋" w:eastAsia="仿宋" w:cs="仿宋"/>
                <w:kern w:val="0"/>
                <w:sz w:val="24"/>
                <w:szCs w:val="24"/>
                <w:highlight w:val="none"/>
                <w:u w:val="none" w:color="000000"/>
                <w:lang w:bidi="th-TH"/>
              </w:rPr>
              <w:t>6.完成上级领导交办的其他任务。</w:t>
            </w:r>
            <w:bookmarkStart w:id="0" w:name="_GoBack"/>
            <w:bookmarkEnd w:id="0"/>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1.大学本科及以上学历，旅游管理、市场营销等相关专业，年龄45周岁及以下；</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2.具有5年以上景区及配套商业工作经验，熟悉产业招商运营模式；</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3.具有招商网络及旅游景区招商工作经验者优先；</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4.具备较强的沟通协调能力、人际洞察力及良好的抗压能力，同等条件下，中共党员优先考虑；</w:t>
            </w:r>
          </w:p>
          <w:p>
            <w:pPr>
              <w:adjustRightInd w:val="0"/>
              <w:snapToGrid w:val="0"/>
              <w:spacing w:line="340" w:lineRule="atLeast"/>
              <w:jc w:val="left"/>
              <w:rPr>
                <w:rFonts w:hint="eastAsia" w:ascii="仿宋" w:hAnsi="仿宋" w:eastAsia="仿宋" w:cs="仿宋"/>
                <w:kern w:val="0"/>
                <w:sz w:val="24"/>
                <w:szCs w:val="24"/>
                <w:u w:val="none" w:color="000000"/>
                <w:lang w:bidi="th-TH"/>
              </w:rPr>
            </w:pPr>
            <w:r>
              <w:rPr>
                <w:rFonts w:hint="eastAsia" w:ascii="仿宋" w:hAnsi="仿宋" w:eastAsia="仿宋" w:cs="仿宋"/>
                <w:kern w:val="0"/>
                <w:sz w:val="24"/>
                <w:szCs w:val="24"/>
                <w:highlight w:val="none"/>
                <w:u w:val="none" w:color="000000"/>
                <w:lang w:bidi="th-TH"/>
              </w:rPr>
              <w:t>5.条件特别优秀者可以适当放宽。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0" w:hRule="atLeast"/>
          <w:jc w:val="center"/>
        </w:trPr>
        <w:tc>
          <w:tcPr>
            <w:tcW w:w="1878" w:type="dxa"/>
            <w:noWrap w:val="0"/>
            <w:vAlign w:val="center"/>
          </w:tcPr>
          <w:p>
            <w:pPr>
              <w:pStyle w:val="2"/>
              <w:ind w:left="0" w:leftChars="0" w:firstLine="0" w:firstLineChars="0"/>
              <w:jc w:val="center"/>
              <w:rPr>
                <w:rFonts w:hint="eastAsia" w:ascii="仿宋" w:hAnsi="仿宋" w:eastAsia="仿宋" w:cs="仿宋"/>
                <w:b w:val="0"/>
                <w:bCs w:val="0"/>
                <w:kern w:val="0"/>
                <w:sz w:val="24"/>
                <w:szCs w:val="24"/>
                <w:highlight w:val="none"/>
                <w:u w:val="none" w:color="000000"/>
                <w:lang w:val="en-US" w:eastAsia="zh-CN" w:bidi="th-TH"/>
              </w:rPr>
            </w:pPr>
            <w:r>
              <w:rPr>
                <w:rFonts w:hint="eastAsia" w:ascii="仿宋" w:hAnsi="仿宋" w:eastAsia="仿宋" w:cs="仿宋"/>
                <w:b w:val="0"/>
                <w:bCs w:val="0"/>
                <w:kern w:val="0"/>
                <w:sz w:val="24"/>
                <w:szCs w:val="24"/>
                <w:highlight w:val="none"/>
                <w:u w:val="none" w:color="000000"/>
                <w:lang w:val="en-US" w:eastAsia="zh-CN" w:bidi="th-TH"/>
              </w:rPr>
              <w:t>环岛公路旅游运营公司（筹）综合部部长</w:t>
            </w:r>
          </w:p>
        </w:tc>
        <w:tc>
          <w:tcPr>
            <w:tcW w:w="6981" w:type="dxa"/>
            <w:noWrap w:val="0"/>
            <w:vAlign w:val="center"/>
          </w:tcPr>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1.负责制定公司人力资源、行政后勤及财务管理相关规章制度及办公程序，并检查落实实施情况；</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2.负责组织实施公司选人用人监督、干部日常监督等工作；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3.负责拓展及维护对外公共关系，安排、协调公司重要会议、活动、接待、对外联络工作；</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4.负责组织总经理办公会等例行会议并汇总整理相应的会议记录和会议纪要；</w:t>
            </w:r>
          </w:p>
          <w:p>
            <w:pPr>
              <w:pStyle w:val="12"/>
              <w:numPr>
                <w:ilvl w:val="0"/>
                <w:numId w:val="0"/>
              </w:numPr>
              <w:adjustRightInd w:val="0"/>
              <w:snapToGrid w:val="0"/>
              <w:spacing w:line="340" w:lineRule="atLeast"/>
              <w:ind w:leftChars="0"/>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5.负责公司日常财务管理工作，统筹公司成本管控、资金管理和财务风险管控；</w:t>
            </w:r>
          </w:p>
          <w:p>
            <w:pPr>
              <w:pStyle w:val="12"/>
              <w:numPr>
                <w:ilvl w:val="0"/>
                <w:numId w:val="0"/>
              </w:numPr>
              <w:adjustRightInd w:val="0"/>
              <w:snapToGrid w:val="0"/>
              <w:spacing w:line="340" w:lineRule="atLeast"/>
              <w:ind w:left="0" w:leftChars="0" w:firstLine="0" w:firstLineChars="0"/>
              <w:jc w:val="left"/>
              <w:rPr>
                <w:rFonts w:hint="eastAsia" w:ascii="仿宋" w:hAnsi="仿宋" w:eastAsia="仿宋" w:cs="仿宋"/>
                <w:kern w:val="0"/>
                <w:sz w:val="24"/>
                <w:szCs w:val="24"/>
                <w:highlight w:val="none"/>
                <w:u w:val="none" w:color="000000"/>
                <w:lang w:val="en-US" w:eastAsia="zh-CN" w:bidi="th-TH"/>
              </w:rPr>
            </w:pPr>
            <w:r>
              <w:rPr>
                <w:rFonts w:hint="eastAsia" w:ascii="仿宋" w:hAnsi="仿宋" w:eastAsia="仿宋" w:cs="仿宋"/>
                <w:kern w:val="0"/>
                <w:sz w:val="24"/>
                <w:szCs w:val="24"/>
                <w:highlight w:val="none"/>
                <w:u w:val="none" w:color="000000"/>
                <w:lang w:bidi="th-TH"/>
              </w:rPr>
              <w:t>6.完成上级领导交办的其它任务。</w:t>
            </w:r>
          </w:p>
        </w:tc>
        <w:tc>
          <w:tcPr>
            <w:tcW w:w="6974" w:type="dxa"/>
            <w:noWrap w:val="0"/>
            <w:vAlign w:val="center"/>
          </w:tcPr>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1.大学本科及以上学历，人力资源管理、行政管理、财务管理等相关专业，年龄45周岁及以下；</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2.具备5年以上大中型集团化企业中层以上管理岗位及人事行政管理工作经验；</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3.熟悉并精通人力资源各大模块的流程并具备行政管理能力；</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4.具备基础的财务知识；</w:t>
            </w:r>
          </w:p>
          <w:p>
            <w:pPr>
              <w:adjustRightInd w:val="0"/>
              <w:snapToGrid w:val="0"/>
              <w:spacing w:line="340" w:lineRule="atLeast"/>
              <w:jc w:val="left"/>
              <w:rPr>
                <w:rFonts w:hint="eastAsia" w:ascii="仿宋" w:hAnsi="仿宋" w:eastAsia="仿宋" w:cs="仿宋"/>
                <w:kern w:val="0"/>
                <w:sz w:val="24"/>
                <w:szCs w:val="24"/>
                <w:highlight w:val="none"/>
                <w:u w:val="none" w:color="000000"/>
                <w:lang w:bidi="th-TH"/>
              </w:rPr>
            </w:pPr>
            <w:r>
              <w:rPr>
                <w:rFonts w:hint="eastAsia" w:ascii="仿宋" w:hAnsi="仿宋" w:eastAsia="仿宋" w:cs="仿宋"/>
                <w:kern w:val="0"/>
                <w:sz w:val="24"/>
                <w:szCs w:val="24"/>
                <w:highlight w:val="none"/>
                <w:u w:val="none" w:color="000000"/>
                <w:lang w:bidi="th-TH"/>
              </w:rPr>
              <w:t>5.具备较强的沟通协调能力、人际洞察力及良好的抗压能力，同等条件下，中共党员优先考虑；</w:t>
            </w:r>
          </w:p>
          <w:p>
            <w:pPr>
              <w:adjustRightInd w:val="0"/>
              <w:snapToGrid w:val="0"/>
              <w:spacing w:line="340" w:lineRule="atLeast"/>
              <w:jc w:val="left"/>
              <w:rPr>
                <w:rFonts w:hint="eastAsia" w:ascii="仿宋" w:hAnsi="仿宋" w:eastAsia="仿宋" w:cs="仿宋"/>
                <w:kern w:val="0"/>
                <w:sz w:val="24"/>
                <w:szCs w:val="24"/>
                <w:highlight w:val="none"/>
                <w:u w:val="none" w:color="000000"/>
                <w:lang w:val="en-US" w:eastAsia="zh-CN" w:bidi="th-TH"/>
              </w:rPr>
            </w:pPr>
            <w:r>
              <w:rPr>
                <w:rFonts w:hint="eastAsia" w:ascii="仿宋" w:hAnsi="仿宋" w:eastAsia="仿宋" w:cs="仿宋"/>
                <w:kern w:val="0"/>
                <w:sz w:val="24"/>
                <w:szCs w:val="24"/>
                <w:highlight w:val="none"/>
                <w:u w:val="none" w:color="000000"/>
                <w:lang w:bidi="th-TH"/>
              </w:rPr>
              <w:t>6.条件特别优秀者可以适当放宽。</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小标宋">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5Y2VmNThkZTUxYjkyNjhjMmY2ZGJlNjg0YTAwZDkifQ=="/>
  </w:docVars>
  <w:rsids>
    <w:rsidRoot w:val="00190BB7"/>
    <w:rsid w:val="000163F3"/>
    <w:rsid w:val="00051B5E"/>
    <w:rsid w:val="00190BB7"/>
    <w:rsid w:val="0EBD4612"/>
    <w:rsid w:val="156F14F9"/>
    <w:rsid w:val="159B21B3"/>
    <w:rsid w:val="17FF2334"/>
    <w:rsid w:val="1A2C694E"/>
    <w:rsid w:val="2E864BA1"/>
    <w:rsid w:val="2EB72181"/>
    <w:rsid w:val="2EC708BB"/>
    <w:rsid w:val="345F6138"/>
    <w:rsid w:val="3B457B92"/>
    <w:rsid w:val="3C1C6B44"/>
    <w:rsid w:val="3D616143"/>
    <w:rsid w:val="3DFC72BB"/>
    <w:rsid w:val="4086088A"/>
    <w:rsid w:val="460C34F8"/>
    <w:rsid w:val="48321EE0"/>
    <w:rsid w:val="4A8707AD"/>
    <w:rsid w:val="5F995745"/>
    <w:rsid w:val="649E1F3D"/>
    <w:rsid w:val="6BE74AB4"/>
    <w:rsid w:val="6C0B18C7"/>
    <w:rsid w:val="6E0B770D"/>
    <w:rsid w:val="6F3941EE"/>
    <w:rsid w:val="71D90A58"/>
    <w:rsid w:val="75D95463"/>
    <w:rsid w:val="7AFB37ED"/>
    <w:rsid w:val="7E0F64DC"/>
    <w:rsid w:val="7FB05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200" w:firstLineChars="200"/>
    </w:pPr>
  </w:style>
  <w:style w:type="paragraph" w:styleId="3">
    <w:name w:val="Body Text Indent"/>
    <w:basedOn w:val="1"/>
    <w:qFormat/>
    <w:uiPriority w:val="0"/>
    <w:pPr>
      <w:spacing w:after="120"/>
      <w:ind w:left="200" w:leftChars="200"/>
    </w:pPr>
    <w:rPr>
      <w:rFonts w:ascii="Verdana" w:hAnsi="Verdana"/>
      <w:lang w:eastAsia="en-US"/>
    </w:rPr>
  </w:style>
  <w:style w:type="paragraph" w:styleId="4">
    <w:name w:val="Salutation"/>
    <w:basedOn w:val="1"/>
    <w:next w:val="1"/>
    <w:qFormat/>
    <w:uiPriority w:val="0"/>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rFonts w:eastAsia="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1761</Words>
  <Characters>1800</Characters>
  <Lines>11</Lines>
  <Paragraphs>3</Paragraphs>
  <TotalTime>15</TotalTime>
  <ScaleCrop>false</ScaleCrop>
  <LinksUpToDate>false</LinksUpToDate>
  <CharactersWithSpaces>1800</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2023-02-17T13:22:00Z</dcterms:created>
  <dc:creator>嘉艺 张</dc:creator>
  <cp:lastModifiedBy>suppasit-</cp:lastModifiedBy>
  <dcterms:modified xsi:type="dcterms:W3CDTF">2023-11-03T03:11:10Z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2D2F5B854F0D48CF8EA181BD8296AF08_13</vt:lpwstr>
  </property>
</Properties>
</file>